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BB644">
      <w:pPr>
        <w:pStyle w:val="5"/>
        <w:jc w:val="center"/>
        <w:rPr>
          <w:rFonts w:hint="default"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ZAVRŠNOG ISPITA IZ PREDMETA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PRIMJENA HACCP SISTEMA U PRAKSI</w:t>
      </w:r>
      <w:bookmarkStart w:id="0" w:name="_GoBack"/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4990"/>
      </w:tblGrid>
      <w:tr w14:paraId="30C9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1F1F1" w:themeFill="background1" w:themeFillShade="F2"/>
          </w:tcPr>
          <w:p w14:paraId="347A9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Semestar</w:t>
            </w:r>
          </w:p>
        </w:tc>
        <w:tc>
          <w:tcPr>
            <w:tcW w:w="4990" w:type="dxa"/>
          </w:tcPr>
          <w:p w14:paraId="5E3BA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Peti (V) semestar</w:t>
            </w:r>
          </w:p>
        </w:tc>
      </w:tr>
      <w:tr w14:paraId="2FF40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1F1F1" w:themeFill="background1" w:themeFillShade="F2"/>
          </w:tcPr>
          <w:p w14:paraId="41D9E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Studijski program</w:t>
            </w:r>
          </w:p>
        </w:tc>
        <w:tc>
          <w:tcPr>
            <w:tcW w:w="4990" w:type="dxa"/>
          </w:tcPr>
          <w:p w14:paraId="5E7E5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Sanitarno inžinjerstvo</w:t>
            </w:r>
          </w:p>
        </w:tc>
      </w:tr>
      <w:tr w14:paraId="455C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1F1F1" w:themeFill="background1" w:themeFillShade="F2"/>
          </w:tcPr>
          <w:p w14:paraId="40EF91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Način studiranja</w:t>
            </w:r>
          </w:p>
        </w:tc>
        <w:tc>
          <w:tcPr>
            <w:tcW w:w="4990" w:type="dxa"/>
          </w:tcPr>
          <w:p w14:paraId="419D2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Redovni i redovni samofinansirajući studij</w:t>
            </w:r>
          </w:p>
        </w:tc>
      </w:tr>
      <w:tr w14:paraId="0C58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1" w:type="dxa"/>
            <w:shd w:val="clear" w:color="auto" w:fill="F1F1F1" w:themeFill="background1" w:themeFillShade="F2"/>
          </w:tcPr>
          <w:p w14:paraId="77129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Datum održavanja:</w:t>
            </w:r>
          </w:p>
        </w:tc>
        <w:tc>
          <w:tcPr>
            <w:tcW w:w="4990" w:type="dxa"/>
          </w:tcPr>
          <w:p w14:paraId="1F5148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04.02.2026.</w:t>
            </w:r>
          </w:p>
        </w:tc>
      </w:tr>
    </w:tbl>
    <w:p w14:paraId="2FF1E3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63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2126"/>
        <w:gridCol w:w="2977"/>
      </w:tblGrid>
      <w:tr w14:paraId="3E77C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1D07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color="696969" w:sz="4" w:space="0"/>
              <w:left w:val="single" w:color="auto" w:sz="4" w:space="0"/>
              <w:bottom w:val="single" w:color="696969" w:sz="4" w:space="0"/>
              <w:right w:val="single" w:color="auto" w:sz="4" w:space="0"/>
            </w:tcBorders>
          </w:tcPr>
          <w:p w14:paraId="78D3A184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69E831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14:paraId="709091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188934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auto" w:sz="4" w:space="0"/>
              <w:bottom w:val="single" w:color="696969" w:sz="4" w:space="0"/>
              <w:right w:val="single" w:color="auto" w:sz="4" w:space="0"/>
            </w:tcBorders>
          </w:tcPr>
          <w:p w14:paraId="108E4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3C3AC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379E74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B6202F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4C8D1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5B9005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1E6F19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DF6EBB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6875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79714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Devet (9)</w:t>
            </w:r>
          </w:p>
        </w:tc>
      </w:tr>
      <w:tr w14:paraId="66D89C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335072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23E7B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604/22-S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0A73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Devet (9)</w:t>
            </w:r>
          </w:p>
        </w:tc>
      </w:tr>
      <w:tr w14:paraId="760D25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8C3ED2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47720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7D486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169408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9FC7C4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0CC9B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30D58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14:paraId="328FA9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995E6A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auto" w:sz="4" w:space="0"/>
              <w:bottom w:val="single" w:color="696969" w:sz="4" w:space="0"/>
              <w:right w:val="single" w:color="auto" w:sz="4" w:space="0"/>
            </w:tcBorders>
          </w:tcPr>
          <w:p w14:paraId="4E61C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182DB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Devet (9)</w:t>
            </w:r>
          </w:p>
        </w:tc>
      </w:tr>
      <w:tr w14:paraId="6B633C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32943F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auto" w:sz="4" w:space="0"/>
              <w:bottom w:val="single" w:color="696969" w:sz="4" w:space="0"/>
              <w:right w:val="single" w:color="auto" w:sz="4" w:space="0"/>
            </w:tcBorders>
          </w:tcPr>
          <w:p w14:paraId="28870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5F8A0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14:paraId="5AA8B5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C115C0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auto" w:sz="4" w:space="0"/>
              <w:bottom w:val="single" w:color="696969" w:sz="4" w:space="0"/>
              <w:right w:val="single" w:color="auto" w:sz="4" w:space="0"/>
            </w:tcBorders>
          </w:tcPr>
          <w:p w14:paraId="4F4E5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0C677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Devet (9)</w:t>
            </w:r>
          </w:p>
        </w:tc>
      </w:tr>
      <w:tr w14:paraId="3E3C2D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EE977F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auto" w:sz="4" w:space="0"/>
              <w:bottom w:val="single" w:color="696969" w:sz="4" w:space="0"/>
              <w:right w:val="single" w:color="auto" w:sz="4" w:space="0"/>
            </w:tcBorders>
          </w:tcPr>
          <w:p w14:paraId="018AA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405BC9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3F05E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83B1C5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0D240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596/22-S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3D8CE5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Devet (9)</w:t>
            </w:r>
          </w:p>
        </w:tc>
      </w:tr>
      <w:tr w14:paraId="397CA0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C95C1D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5C6E0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59C43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14:paraId="4A5CA8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99DFB3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179265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70119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Deset (10)</w:t>
            </w:r>
          </w:p>
        </w:tc>
      </w:tr>
      <w:tr w14:paraId="7BC955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A03C9C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214E8E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42551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5E4C4B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B8FF28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67EDFF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597/22-S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182B03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362E99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2942CE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40C0E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0695A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Devet (9)</w:t>
            </w:r>
          </w:p>
        </w:tc>
      </w:tr>
      <w:tr w14:paraId="2EFBBB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357CC6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007BA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29F00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62C1E9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6C1B7C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16603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6F361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70B0CC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4723F3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224F4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3B71C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4EDE82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7F3D2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0E1B7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629/23-S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6D2B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Deset (10)</w:t>
            </w:r>
          </w:p>
        </w:tc>
      </w:tr>
      <w:tr w14:paraId="7300B6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212CAF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01777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603/22-S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5EF4D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14:paraId="1F511D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97DAB2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29CD9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606/22-S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4EC60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14:paraId="7DFE59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11D305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449EB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562/21-S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18C2A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14:paraId="5E8036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C9A978">
            <w:pPr>
              <w:pStyle w:val="1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696969" w:sz="4" w:space="0"/>
              <w:left w:val="single" w:color="696969" w:sz="4" w:space="0"/>
              <w:bottom w:val="single" w:color="696969" w:sz="4" w:space="0"/>
              <w:right w:val="single" w:color="696969" w:sz="4" w:space="0"/>
            </w:tcBorders>
          </w:tcPr>
          <w:p w14:paraId="71FFC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569/21-S</w:t>
            </w:r>
          </w:p>
        </w:tc>
        <w:tc>
          <w:tcPr>
            <w:tcW w:w="297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</w:tcPr>
          <w:p w14:paraId="7BE014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</w:tbl>
    <w:p w14:paraId="01C1C091">
      <w:pPr>
        <w:rPr>
          <w:rFonts w:ascii="Times New Roman" w:hAnsi="Times New Roman" w:cs="Times New Roman"/>
          <w:sz w:val="24"/>
          <w:szCs w:val="24"/>
        </w:rPr>
      </w:pPr>
    </w:p>
    <w:p w14:paraId="6BD735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Uvid u rad studenti mogu ostvariti u utorak, 10.02.2026. godine s početkom u 11:00 sati u prostorijama Univerziteta u Sarajevu-Fakulteta zdravstvenih studija, sprat IV kancelarija B 403.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 studenata u obavezi je poslati spisak studenata koji žele ostvariti uvid u rad najkasnije do utorka 10.02.2026.. godine do 08:00 sati</w:t>
      </w:r>
      <w:r>
        <w:rPr>
          <w:rFonts w:ascii="Times New Roman" w:hAnsi="Times New Roman" w:cs="Times New Roman"/>
          <w:sz w:val="24"/>
          <w:szCs w:val="24"/>
        </w:rPr>
        <w:t xml:space="preserve"> na e mail adresu odgovornog nastavnika: </w:t>
      </w:r>
      <w:r>
        <w:fldChar w:fldCharType="begin"/>
      </w:r>
      <w:r>
        <w:instrText xml:space="preserve"> HYPERLINK "mailto:eldina.smjecanin@fzs.unsa.ba"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eldina.smjecanin@fzs.unsa.ba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28FC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Indekse za upis ocjena dostaviti u utorak 10.02.2026. godine u 12:00h as. Neđadu Aljiću sprat II, kancelarija B 214. </w:t>
      </w:r>
    </w:p>
    <w:p w14:paraId="1811B24E">
      <w:pPr>
        <w:rPr>
          <w:rFonts w:ascii="Times New Roman" w:hAnsi="Times New Roman" w:cs="Times New Roman"/>
          <w:sz w:val="24"/>
          <w:szCs w:val="24"/>
        </w:rPr>
      </w:pPr>
    </w:p>
    <w:p w14:paraId="74FC305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cs="Times New Roman"/>
          <w:sz w:val="24"/>
          <w:szCs w:val="24"/>
        </w:rPr>
        <w:t>Sarajevo, 09.02.2026. godine</w:t>
      </w:r>
      <w:r>
        <w:rPr>
          <w:rFonts w:ascii="Segoe UI" w:hAnsi="Segoe UI" w:eastAsia="Times New Roman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bs-Latn-BA"/>
        </w:rPr>
        <w:t xml:space="preserve"> </w:t>
      </w:r>
    </w:p>
    <w:p w14:paraId="29B0D43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bs-Latn-BA"/>
        </w:rPr>
      </w:pPr>
    </w:p>
    <w:p w14:paraId="79F229AF">
      <w:pPr>
        <w:spacing w:after="0" w:line="240" w:lineRule="auto"/>
        <w:jc w:val="right"/>
        <w:textAlignment w:val="baseline"/>
        <w:rPr>
          <w:rFonts w:ascii="Segoe UI" w:hAnsi="Segoe UI" w:eastAsia="Times New Roman" w:cs="Segoe UI"/>
          <w:b/>
          <w:bCs/>
          <w:sz w:val="18"/>
          <w:szCs w:val="18"/>
          <w:lang w:val="bs-Latn-BA" w:eastAsia="bs-Latn-B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bs-Latn-BA"/>
        </w:rPr>
        <w:t>Odgovorni nastavnik: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5A360620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val="bs-Latn-BA" w:eastAsia="bs-Latn-BA"/>
        </w:rPr>
      </w:pPr>
    </w:p>
    <w:p w14:paraId="6595D4A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Doc.dr. Eldina Smječanin</w:t>
      </w:r>
    </w:p>
    <w:p w14:paraId="400C4B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3637C3">
      <w:pPr>
        <w:rPr>
          <w:rFonts w:ascii="Times New Roman" w:hAnsi="Times New Roman" w:cs="Times New Roman"/>
          <w:sz w:val="24"/>
          <w:szCs w:val="24"/>
        </w:rPr>
      </w:pPr>
    </w:p>
    <w:p w14:paraId="6D4A1ADA">
      <w:pPr>
        <w:rPr>
          <w:rFonts w:ascii="Times New Roman" w:hAnsi="Times New Roman" w:cs="Times New Roman"/>
          <w:sz w:val="24"/>
          <w:szCs w:val="24"/>
        </w:rPr>
      </w:pPr>
    </w:p>
    <w:p w14:paraId="01052577">
      <w:pPr>
        <w:rPr>
          <w:rFonts w:ascii="Times New Roman" w:hAnsi="Times New Roman" w:cs="Times New Roman"/>
          <w:sz w:val="24"/>
          <w:szCs w:val="24"/>
        </w:rPr>
      </w:pPr>
    </w:p>
    <w:p w14:paraId="2FC7EDF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18"/>
          <w:szCs w:val="18"/>
          <w:lang w:val="bs-Latn-BA" w:eastAsia="bs-Latn-BA"/>
        </w:rPr>
      </w:pPr>
    </w:p>
    <w:p w14:paraId="43C1ED84"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972B3">
    <w:pPr>
      <w:pStyle w:val="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UNIVERZITET U SARAJEVU</w:t>
    </w:r>
  </w:p>
  <w:p w14:paraId="38805152">
    <w:pPr>
      <w:pStyle w:val="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FAKULTET ZDRAVSTVENIH STUDIJA</w:t>
    </w:r>
  </w:p>
  <w:p w14:paraId="148D081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B5870"/>
    <w:multiLevelType w:val="multilevel"/>
    <w:tmpl w:val="098B587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D8"/>
    <w:rsid w:val="00013C16"/>
    <w:rsid w:val="00034BB6"/>
    <w:rsid w:val="000435F7"/>
    <w:rsid w:val="000524C8"/>
    <w:rsid w:val="00055E6A"/>
    <w:rsid w:val="000E29A1"/>
    <w:rsid w:val="00112CB0"/>
    <w:rsid w:val="001257AD"/>
    <w:rsid w:val="00137AFD"/>
    <w:rsid w:val="001437DE"/>
    <w:rsid w:val="00143A04"/>
    <w:rsid w:val="00156D09"/>
    <w:rsid w:val="00167746"/>
    <w:rsid w:val="00192A7F"/>
    <w:rsid w:val="001A76E8"/>
    <w:rsid w:val="001C4392"/>
    <w:rsid w:val="001F4DE1"/>
    <w:rsid w:val="002059E9"/>
    <w:rsid w:val="002072C0"/>
    <w:rsid w:val="00225B9F"/>
    <w:rsid w:val="00236C38"/>
    <w:rsid w:val="0025003C"/>
    <w:rsid w:val="00265267"/>
    <w:rsid w:val="0027122E"/>
    <w:rsid w:val="00286CDC"/>
    <w:rsid w:val="002A14C9"/>
    <w:rsid w:val="002A5F0F"/>
    <w:rsid w:val="002F2997"/>
    <w:rsid w:val="00304931"/>
    <w:rsid w:val="003516CD"/>
    <w:rsid w:val="00352221"/>
    <w:rsid w:val="00360C12"/>
    <w:rsid w:val="0039542F"/>
    <w:rsid w:val="0039762F"/>
    <w:rsid w:val="003A3D83"/>
    <w:rsid w:val="00404087"/>
    <w:rsid w:val="0044170A"/>
    <w:rsid w:val="0044378F"/>
    <w:rsid w:val="00497349"/>
    <w:rsid w:val="004B382E"/>
    <w:rsid w:val="004D5788"/>
    <w:rsid w:val="004F09F1"/>
    <w:rsid w:val="004F6881"/>
    <w:rsid w:val="005935CD"/>
    <w:rsid w:val="00610B93"/>
    <w:rsid w:val="006277D8"/>
    <w:rsid w:val="00650316"/>
    <w:rsid w:val="00676F44"/>
    <w:rsid w:val="006C208A"/>
    <w:rsid w:val="006E01C5"/>
    <w:rsid w:val="006E1E46"/>
    <w:rsid w:val="00723145"/>
    <w:rsid w:val="00723BCC"/>
    <w:rsid w:val="00744213"/>
    <w:rsid w:val="007974E3"/>
    <w:rsid w:val="007A6D96"/>
    <w:rsid w:val="007E5D3E"/>
    <w:rsid w:val="00806D69"/>
    <w:rsid w:val="00835E9D"/>
    <w:rsid w:val="00844FA7"/>
    <w:rsid w:val="0084775D"/>
    <w:rsid w:val="0086402A"/>
    <w:rsid w:val="00866281"/>
    <w:rsid w:val="00867CB0"/>
    <w:rsid w:val="008767BE"/>
    <w:rsid w:val="00880B2F"/>
    <w:rsid w:val="0089105C"/>
    <w:rsid w:val="0089561A"/>
    <w:rsid w:val="008E089C"/>
    <w:rsid w:val="008F2EE4"/>
    <w:rsid w:val="0091627E"/>
    <w:rsid w:val="00942553"/>
    <w:rsid w:val="009D06BB"/>
    <w:rsid w:val="00A21AB1"/>
    <w:rsid w:val="00A222DA"/>
    <w:rsid w:val="00A5568D"/>
    <w:rsid w:val="00A72F2C"/>
    <w:rsid w:val="00A81E40"/>
    <w:rsid w:val="00AC28EB"/>
    <w:rsid w:val="00AE7FB9"/>
    <w:rsid w:val="00B30CDD"/>
    <w:rsid w:val="00B37B59"/>
    <w:rsid w:val="00B628CE"/>
    <w:rsid w:val="00B737B9"/>
    <w:rsid w:val="00BB369F"/>
    <w:rsid w:val="00BC2BF8"/>
    <w:rsid w:val="00BC6CC8"/>
    <w:rsid w:val="00BF43F7"/>
    <w:rsid w:val="00C04C1C"/>
    <w:rsid w:val="00C11D08"/>
    <w:rsid w:val="00C300A6"/>
    <w:rsid w:val="00C4276F"/>
    <w:rsid w:val="00C46CAA"/>
    <w:rsid w:val="00C85446"/>
    <w:rsid w:val="00C95144"/>
    <w:rsid w:val="00CA03E8"/>
    <w:rsid w:val="00CB7C47"/>
    <w:rsid w:val="00D0396A"/>
    <w:rsid w:val="00D15530"/>
    <w:rsid w:val="00D156AC"/>
    <w:rsid w:val="00D2240E"/>
    <w:rsid w:val="00D570AE"/>
    <w:rsid w:val="00D83A21"/>
    <w:rsid w:val="00D841BB"/>
    <w:rsid w:val="00DE58F2"/>
    <w:rsid w:val="00E27F30"/>
    <w:rsid w:val="00E33372"/>
    <w:rsid w:val="00E47C93"/>
    <w:rsid w:val="00F44F97"/>
    <w:rsid w:val="00FE64D2"/>
    <w:rsid w:val="00FF155F"/>
    <w:rsid w:val="00FF32B1"/>
    <w:rsid w:val="1755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332C-8A0B-492E-BEEB-1E6D71D4F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1396</Characters>
  <Lines>174</Lines>
  <Paragraphs>135</Paragraphs>
  <TotalTime>189</TotalTime>
  <ScaleCrop>false</ScaleCrop>
  <LinksUpToDate>false</LinksUpToDate>
  <CharactersWithSpaces>1493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2025-06-27T13:18:00Z</dcterms:created>
  <dc:creator>User</dc:creator>
  <cp:lastModifiedBy>MedihaMuslićMusić</cp:lastModifiedBy>
  <dcterms:modified xsi:type="dcterms:W3CDTF">2026-02-09T14:43:54Z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0E5C483ECCE14E0994EB8E5B09F965FE_13</vt:lpwstr>
  </property>
</Properties>
</file>