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9E86B">
      <w:pPr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573612F5">
      <w:pPr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REZULTATI ZAVRŠNOG</w:t>
      </w: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ISPITA IZ PREDMETA </w:t>
      </w:r>
    </w:p>
    <w:p w14:paraId="2B7D546F">
      <w:pPr>
        <w:jc w:val="center"/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Konvencionalne radiološke metode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760"/>
      </w:tblGrid>
      <w:tr w14:paraId="78F2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1CF0E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2B51B7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III</w:t>
            </w:r>
          </w:p>
        </w:tc>
      </w:tr>
      <w:tr w14:paraId="71D6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AD3A1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9930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Redovni i Redovni samofinansirajući</w:t>
            </w:r>
          </w:p>
        </w:tc>
      </w:tr>
      <w:tr w14:paraId="0CB2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4CDDBBF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181695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Konvencionalne  radiološke metode</w:t>
            </w:r>
          </w:p>
        </w:tc>
      </w:tr>
      <w:tr w14:paraId="2EF6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256" w:type="dxa"/>
            <w:shd w:val="clear" w:color="auto" w:fill="F2F2F2"/>
          </w:tcPr>
          <w:p w14:paraId="2D5448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157E726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27</w:t>
            </w:r>
            <w:r>
              <w:rPr>
                <w:rFonts w:ascii="Times New Roman" w:hAnsi="Times New Roman" w:eastAsia="Calibri" w:cs="Times New Roman"/>
              </w:rPr>
              <w:t>.0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1</w:t>
            </w:r>
            <w:r>
              <w:rPr>
                <w:rFonts w:ascii="Times New Roman" w:hAnsi="Times New Roman" w:eastAsia="Calibri" w:cs="Times New Roman"/>
              </w:rPr>
              <w:t>.202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6</w:t>
            </w:r>
          </w:p>
        </w:tc>
      </w:tr>
    </w:tbl>
    <w:p w14:paraId="105A2F59">
      <w:pPr>
        <w:shd w:val="clear" w:color="auto" w:fill="FFFFFF"/>
        <w:spacing w:after="0" w:line="240" w:lineRule="auto"/>
        <w:textAlignment w:val="center"/>
        <w:rPr>
          <w:rFonts w:ascii="Lato" w:hAnsi="Lato" w:eastAsia="Times New Roman" w:cs="Times New Roman"/>
          <w:sz w:val="24"/>
          <w:szCs w:val="24"/>
          <w:lang w:eastAsia="bs-Latn-BA"/>
        </w:rPr>
      </w:pPr>
    </w:p>
    <w:p w14:paraId="7FCD84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s-Latn-B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s-Latn-BA"/>
        </w:rPr>
        <w:br w:type="textWrapping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685"/>
        <w:gridCol w:w="1701"/>
      </w:tblGrid>
      <w:tr w14:paraId="75E5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AA932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Redni broj </w:t>
            </w:r>
          </w:p>
        </w:tc>
        <w:tc>
          <w:tcPr>
            <w:tcW w:w="3685" w:type="dxa"/>
          </w:tcPr>
          <w:p w14:paraId="24DC5D3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Broj indeksa </w:t>
            </w:r>
          </w:p>
        </w:tc>
        <w:tc>
          <w:tcPr>
            <w:tcW w:w="1701" w:type="dxa"/>
          </w:tcPr>
          <w:p w14:paraId="34EFFDB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Zaključna ocjena</w:t>
            </w:r>
          </w:p>
        </w:tc>
      </w:tr>
      <w:tr w14:paraId="0FFF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FEE6127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712194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1577/23-R</w:t>
            </w:r>
          </w:p>
        </w:tc>
        <w:tc>
          <w:tcPr>
            <w:tcW w:w="1701" w:type="dxa"/>
            <w:vAlign w:val="top"/>
          </w:tcPr>
          <w:p w14:paraId="7C60288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4B85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4D930A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C0EC96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1592/24-R</w:t>
            </w:r>
          </w:p>
        </w:tc>
        <w:tc>
          <w:tcPr>
            <w:tcW w:w="1701" w:type="dxa"/>
            <w:vAlign w:val="top"/>
          </w:tcPr>
          <w:p w14:paraId="0E50C43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5DC9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10CADF6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E7AA74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1601/24-R</w:t>
            </w:r>
          </w:p>
        </w:tc>
        <w:tc>
          <w:tcPr>
            <w:tcW w:w="1701" w:type="dxa"/>
            <w:vAlign w:val="top"/>
          </w:tcPr>
          <w:p w14:paraId="72706B1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5804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EC0B2E8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19C2E4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1589/24-R</w:t>
            </w:r>
          </w:p>
        </w:tc>
        <w:tc>
          <w:tcPr>
            <w:tcW w:w="1701" w:type="dxa"/>
            <w:vAlign w:val="top"/>
          </w:tcPr>
          <w:p w14:paraId="2FA7EB8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2BD3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47C640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E8D6AB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1611/24-R</w:t>
            </w:r>
          </w:p>
        </w:tc>
        <w:tc>
          <w:tcPr>
            <w:tcW w:w="1701" w:type="dxa"/>
            <w:vAlign w:val="top"/>
          </w:tcPr>
          <w:p w14:paraId="424352F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1C08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4667E59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B0A018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1604/24-R</w:t>
            </w:r>
          </w:p>
        </w:tc>
        <w:tc>
          <w:tcPr>
            <w:tcW w:w="1701" w:type="dxa"/>
            <w:vAlign w:val="top"/>
          </w:tcPr>
          <w:p w14:paraId="59EAB3F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20FD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1450949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081DCB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1595/24-R</w:t>
            </w:r>
          </w:p>
        </w:tc>
        <w:tc>
          <w:tcPr>
            <w:tcW w:w="1701" w:type="dxa"/>
            <w:vAlign w:val="top"/>
          </w:tcPr>
          <w:p w14:paraId="20FCE58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5274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1F06158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DD355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1614/24-R</w:t>
            </w:r>
          </w:p>
        </w:tc>
        <w:tc>
          <w:tcPr>
            <w:tcW w:w="1701" w:type="dxa"/>
            <w:vAlign w:val="top"/>
          </w:tcPr>
          <w:p w14:paraId="1F8F2B1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1B95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4152B2D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B262E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1596/24-R</w:t>
            </w:r>
          </w:p>
        </w:tc>
        <w:tc>
          <w:tcPr>
            <w:tcW w:w="1701" w:type="dxa"/>
            <w:vAlign w:val="top"/>
          </w:tcPr>
          <w:p w14:paraId="02DE0C9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5DBF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F4FD90A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54632E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1590/24-R</w:t>
            </w:r>
          </w:p>
        </w:tc>
        <w:tc>
          <w:tcPr>
            <w:tcW w:w="1701" w:type="dxa"/>
            <w:vAlign w:val="top"/>
          </w:tcPr>
          <w:p w14:paraId="111B420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598F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D248441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CF2B62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1602/24-R</w:t>
            </w:r>
          </w:p>
        </w:tc>
        <w:tc>
          <w:tcPr>
            <w:tcW w:w="1701" w:type="dxa"/>
            <w:vAlign w:val="top"/>
          </w:tcPr>
          <w:p w14:paraId="0643292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3A40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02B4D0D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F7CA7F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1620/24-R</w:t>
            </w:r>
          </w:p>
        </w:tc>
        <w:tc>
          <w:tcPr>
            <w:tcW w:w="1701" w:type="dxa"/>
            <w:vAlign w:val="top"/>
          </w:tcPr>
          <w:p w14:paraId="01CA23B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7</w:t>
            </w:r>
          </w:p>
        </w:tc>
      </w:tr>
      <w:tr w14:paraId="27C8A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59471D4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6094A6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1603/24-R</w:t>
            </w:r>
          </w:p>
        </w:tc>
        <w:tc>
          <w:tcPr>
            <w:tcW w:w="1701" w:type="dxa"/>
            <w:vAlign w:val="top"/>
          </w:tcPr>
          <w:p w14:paraId="54A1E44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6D740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C89A303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5AD993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1623/24-R</w:t>
            </w:r>
          </w:p>
        </w:tc>
        <w:tc>
          <w:tcPr>
            <w:tcW w:w="1701" w:type="dxa"/>
            <w:vAlign w:val="top"/>
          </w:tcPr>
          <w:p w14:paraId="71032FF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405C6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BEE9E58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36CB8C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1616/24-R</w:t>
            </w:r>
          </w:p>
        </w:tc>
        <w:tc>
          <w:tcPr>
            <w:tcW w:w="1701" w:type="dxa"/>
            <w:vAlign w:val="top"/>
          </w:tcPr>
          <w:p w14:paraId="44A1698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7FBE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6FE2D29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05DFEE04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1598/24-R</w:t>
            </w:r>
          </w:p>
        </w:tc>
        <w:tc>
          <w:tcPr>
            <w:tcW w:w="1701" w:type="dxa"/>
            <w:vAlign w:val="top"/>
          </w:tcPr>
          <w:p w14:paraId="632622A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733B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B645575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7B3878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1593/24-R</w:t>
            </w:r>
          </w:p>
        </w:tc>
        <w:tc>
          <w:tcPr>
            <w:tcW w:w="1701" w:type="dxa"/>
            <w:vAlign w:val="top"/>
          </w:tcPr>
          <w:p w14:paraId="5D35AFF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1CD3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4776B11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F30928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1599/24-R</w:t>
            </w:r>
          </w:p>
        </w:tc>
        <w:tc>
          <w:tcPr>
            <w:tcW w:w="1701" w:type="dxa"/>
            <w:vAlign w:val="top"/>
          </w:tcPr>
          <w:p w14:paraId="6731D17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40B3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A4E7CF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219387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1576/23-R</w:t>
            </w:r>
          </w:p>
        </w:tc>
        <w:tc>
          <w:tcPr>
            <w:tcW w:w="1701" w:type="dxa"/>
            <w:vAlign w:val="top"/>
          </w:tcPr>
          <w:p w14:paraId="34EB91D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03D9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18AA9E3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19993A4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1664/25-R</w:t>
            </w:r>
          </w:p>
        </w:tc>
        <w:tc>
          <w:tcPr>
            <w:tcW w:w="1701" w:type="dxa"/>
            <w:vAlign w:val="top"/>
          </w:tcPr>
          <w:p w14:paraId="5A293E5C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77778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AE899D5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7FFB53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1594/24-R</w:t>
            </w:r>
          </w:p>
        </w:tc>
        <w:tc>
          <w:tcPr>
            <w:tcW w:w="1701" w:type="dxa"/>
            <w:vAlign w:val="top"/>
          </w:tcPr>
          <w:p w14:paraId="1324032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470B2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6B23B64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3283A5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1615/24-R</w:t>
            </w:r>
          </w:p>
        </w:tc>
        <w:tc>
          <w:tcPr>
            <w:tcW w:w="1701" w:type="dxa"/>
            <w:vAlign w:val="top"/>
          </w:tcPr>
          <w:p w14:paraId="3390A51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</w:tbl>
    <w:p w14:paraId="58BC3071">
      <w:pPr>
        <w:rPr>
          <w:rFonts w:hint="default" w:ascii="Times New Roman" w:hAnsi="Times New Roman" w:eastAsia="Aptos" w:cs="Times New Roman"/>
          <w:b w:val="0"/>
          <w:bCs w:val="0"/>
          <w:lang w:eastAsia="bs-Latn-BA"/>
        </w:rPr>
        <w:sectPr>
          <w:headerReference r:id="rId5" w:type="default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4831B7EF">
      <w:pPr>
        <w:pBdr>
          <w:bottom w:val="single" w:color="auto" w:sz="6" w:space="1"/>
        </w:pBdr>
        <w:spacing w:after="0" w:line="240" w:lineRule="auto"/>
        <w:jc w:val="center"/>
        <w:rPr>
          <w:rFonts w:hint="default" w:ascii="Times New Roman" w:hAnsi="Times New Roman" w:eastAsia="Times New Roman" w:cs="Times New Roman"/>
          <w:b w:val="0"/>
          <w:bCs w:val="0"/>
          <w:vanish/>
          <w:sz w:val="16"/>
          <w:szCs w:val="16"/>
          <w:lang w:val="en-GB" w:eastAsia="en-GB"/>
        </w:rPr>
      </w:pPr>
      <w:r>
        <w:rPr>
          <w:rFonts w:hint="default" w:ascii="Times New Roman" w:hAnsi="Times New Roman" w:eastAsia="Times New Roman" w:cs="Times New Roman"/>
          <w:b w:val="0"/>
          <w:bCs w:val="0"/>
          <w:vanish/>
          <w:sz w:val="16"/>
          <w:szCs w:val="16"/>
          <w:lang w:val="en-GB" w:eastAsia="en-GB"/>
        </w:rPr>
        <w:t>Top of Form</w:t>
      </w:r>
    </w:p>
    <w:p w14:paraId="5B5882B1">
      <w:pPr>
        <w:shd w:val="clear" w:color="auto" w:fill="FFFFFF"/>
        <w:spacing w:after="0" w:line="240" w:lineRule="auto"/>
        <w:jc w:val="center"/>
        <w:textAlignment w:val="center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bs-Latn-BA"/>
        </w:rPr>
      </w:pPr>
    </w:p>
    <w:p w14:paraId="624B945D">
      <w:pPr>
        <w:rPr>
          <w:rFonts w:hint="default" w:ascii="Times New Roman" w:hAnsi="Times New Roman" w:eastAsia="Times New Roman" w:cs="Times New Roman"/>
          <w:b w:val="0"/>
          <w:bCs w:val="0"/>
          <w:caps/>
          <w:color w:val="000000"/>
          <w:lang w:eastAsia="bs-Latn-BA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5B6062AA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2"/>
          <w:docGrid w:linePitch="360" w:charSpace="0"/>
        </w:sectPr>
      </w:pPr>
    </w:p>
    <w:p w14:paraId="1BB5F10C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 xml:space="preserve">Uvid u rezultate student može ostvariti, 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29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1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6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 godine  u terminu od 09:00 do 10:00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sati na Fakultetu zdravstvenih studija kod odgovornog nastavnika</w:t>
      </w:r>
    </w:p>
    <w:p w14:paraId="7AE415F8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</w:p>
    <w:p w14:paraId="1B2BD0EB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Indekse za upis ocjene dostaviti 29.01.2026. godine  odgovornom nastavniku. </w:t>
      </w:r>
    </w:p>
    <w:p w14:paraId="7AFA8ABA">
      <w:pPr>
        <w:spacing w:after="0"/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u w:val="single"/>
        </w:rPr>
      </w:pPr>
    </w:p>
    <w:p w14:paraId="78A90D15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</w:p>
    <w:p w14:paraId="0867E73A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Datum: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28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1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6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 godine</w:t>
      </w:r>
    </w:p>
    <w:p w14:paraId="47A1F6BD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Odgovorni nastavnik: Prof dr Fuad Julardžija</w:t>
      </w:r>
    </w:p>
    <w:sectPr>
      <w:type w:val="continuous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ato">
    <w:altName w:val="Segoe Print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37E5D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E93771F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A4DC917">
    <w:pPr>
      <w:pStyle w:val="4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5C5954"/>
    <w:multiLevelType w:val="singleLevel"/>
    <w:tmpl w:val="235C595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27"/>
    <w:rsid w:val="000074F8"/>
    <w:rsid w:val="0012751B"/>
    <w:rsid w:val="00133780"/>
    <w:rsid w:val="002D7827"/>
    <w:rsid w:val="003535B7"/>
    <w:rsid w:val="003F5F3B"/>
    <w:rsid w:val="00433A51"/>
    <w:rsid w:val="004E7939"/>
    <w:rsid w:val="006537C8"/>
    <w:rsid w:val="00703E47"/>
    <w:rsid w:val="007F15FB"/>
    <w:rsid w:val="009F506D"/>
    <w:rsid w:val="00A00EF7"/>
    <w:rsid w:val="00A47E46"/>
    <w:rsid w:val="00AF0004"/>
    <w:rsid w:val="00CD4F81"/>
    <w:rsid w:val="00D51FEC"/>
    <w:rsid w:val="00E23DE9"/>
    <w:rsid w:val="00E37EBE"/>
    <w:rsid w:val="00E80BF7"/>
    <w:rsid w:val="00EF6BCC"/>
    <w:rsid w:val="00FA10A5"/>
    <w:rsid w:val="15AA6479"/>
    <w:rsid w:val="5CCD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Header Char"/>
    <w:basedOn w:val="2"/>
    <w:link w:val="4"/>
    <w:uiPriority w:val="99"/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Table Grid1"/>
    <w:basedOn w:val="3"/>
    <w:qFormat/>
    <w:uiPriority w:val="3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BECC-C421-442C-9C96-5EEBB55BB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</Words>
  <Characters>627</Characters>
  <Lines>5</Lines>
  <Paragraphs>1</Paragraphs>
  <TotalTime>1</TotalTime>
  <ScaleCrop>false</ScaleCrop>
  <LinksUpToDate>false</LinksUpToDate>
  <CharactersWithSpaces>736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2024-02-05T11:51:00Z</dcterms:created>
  <dc:creator>Fuad Julardzija</dc:creator>
  <cp:lastModifiedBy>MedihaMuslićMusić</cp:lastModifiedBy>
  <dcterms:modified xsi:type="dcterms:W3CDTF">2026-01-28T08:16:19Z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10E72D33FDB94566891009C54398841E_13</vt:lpwstr>
  </property>
</Properties>
</file>