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REZULTATI ZAVRŠNOG/POPRAVNOG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ISPITA IZ PREDMETA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>Napredne laboratorijske tehnologije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55"/>
        <w:gridCol w:w="5760"/>
      </w:tblGrid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SEMESTAR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Zimski, 2024/2025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NAČIN STUDIRANJA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Redovni, 2. ciklus LT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PREDMET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Napredne laboratorijske tehnologije</w:t>
            </w:r>
          </w:p>
        </w:tc>
      </w:tr>
      <w:tr>
        <w:trPr>
          <w:trHeight w:val="261" w:hRule="atLeast"/>
        </w:trPr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DATUM ODRŽAVANJA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27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.2025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30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2"/>
        <w:gridCol w:w="2099"/>
        <w:gridCol w:w="2330"/>
      </w:tblGrid>
      <w:tr>
        <w:trPr>
          <w:trHeight w:val="454" w:hRule="atLeast"/>
        </w:trPr>
        <w:tc>
          <w:tcPr>
            <w:tcW w:w="872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Red.br.</w:t>
            </w:r>
          </w:p>
        </w:tc>
        <w:tc>
          <w:tcPr>
            <w:tcW w:w="2099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BROJ INDEKSA</w:t>
            </w:r>
          </w:p>
        </w:tc>
        <w:tc>
          <w:tcPr>
            <w:tcW w:w="2330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KONAČNA OCJENA</w:t>
            </w:r>
          </w:p>
        </w:tc>
      </w:tr>
      <w:tr>
        <w:trPr>
          <w:trHeight w:val="420" w:hRule="atLeast"/>
        </w:trPr>
        <w:tc>
          <w:tcPr>
            <w:tcW w:w="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12/13-L</w:t>
            </w:r>
          </w:p>
        </w:tc>
        <w:tc>
          <w:tcPr>
            <w:tcW w:w="23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/>
              <w:t>pet (5)/F, FX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Uvid u rad student može ostvariti u srijedu, </w:t>
      </w:r>
      <w:r>
        <w:rPr>
          <w:rFonts w:cs="Times New Roman" w:ascii="Times New Roman" w:hAnsi="Times New Roman"/>
          <w:b/>
          <w:bCs/>
          <w:sz w:val="24"/>
          <w:szCs w:val="24"/>
        </w:rPr>
        <w:t>29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.2025. godine s početkom u 11:00 sati u KCUS, OJ Klinička mikrobiologija.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Datum: </w:t>
      </w:r>
      <w:r>
        <w:rPr>
          <w:rFonts w:cs="Times New Roman" w:ascii="Times New Roman" w:hAnsi="Times New Roman"/>
          <w:b/>
          <w:bCs/>
          <w:sz w:val="24"/>
          <w:szCs w:val="24"/>
        </w:rPr>
        <w:t>27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.2025. godine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Odgovorni nastavnik: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Prof. dr Irma Salimović-Bešić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type w:val="nextPage"/>
      <w:pgSz w:w="11906" w:h="16838"/>
      <w:pgMar w:left="1440" w:right="1440" w:gutter="0" w:header="0" w:top="708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058c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58c2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55a75"/>
    <w:pPr>
      <w:spacing w:before="0" w:after="160"/>
      <w:ind w:left="72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LibreOffice/24.2.2.2$MacOSX_AARCH64 LibreOffice_project/d56cc158d8a96260b836f100ef4b4ef25d6f1a01</Application>
  <AppVersion>15.0000</AppVersion>
  <Pages>1</Pages>
  <Words>63</Words>
  <Characters>420</Characters>
  <CharactersWithSpaces>464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2024-01-29T10:17:00Z</dcterms:created>
  <dc:creator>Eldina Smjecanin</dc:creator>
  <dc:description/>
  <dc:language>hr-BA</dc:language>
  <cp:lastModifiedBy>Irma Salimović-Bešić</cp:lastModifiedBy>
  <cp:lastPrinted>2021-08-31T10:59:00Z</cp:lastPrinted>
  <dcterms:modified xsi:type="dcterms:W3CDTF">2025-08-27T21:45:54Z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